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AA" w:rsidRPr="00746BAA" w:rsidRDefault="00746BAA" w:rsidP="00746BA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BAA">
        <w:rPr>
          <w:rFonts w:ascii="Times New Roman" w:hAnsi="Times New Roman" w:cs="Times New Roman"/>
          <w:b/>
          <w:sz w:val="30"/>
          <w:szCs w:val="30"/>
        </w:rPr>
        <w:t>PHÂN PHỐI ĐA THỨC</w:t>
      </w:r>
    </w:p>
    <w:p w:rsidR="004E65B0" w:rsidRDefault="002567FF">
      <w:pPr>
        <w:rPr>
          <w:b/>
        </w:rPr>
      </w:pPr>
      <w:r>
        <w:rPr>
          <w:noProof/>
        </w:rPr>
        <w:drawing>
          <wp:inline distT="0" distB="0" distL="0" distR="0" wp14:anchorId="31604C5D" wp14:editId="3080C590">
            <wp:extent cx="5943600" cy="1711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BAA" w:rsidRDefault="00746BAA">
      <w:pPr>
        <w:rPr>
          <w:b/>
        </w:rPr>
      </w:pPr>
    </w:p>
    <w:p w:rsidR="004E65B0" w:rsidRDefault="004E65B0">
      <w:pPr>
        <w:rPr>
          <w:b/>
        </w:rPr>
      </w:pPr>
      <w:r>
        <w:rPr>
          <w:noProof/>
        </w:rPr>
        <w:drawing>
          <wp:inline distT="0" distB="0" distL="0" distR="0" wp14:anchorId="4E1CBB13" wp14:editId="60EB2844">
            <wp:extent cx="5943600" cy="24949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5B0" w:rsidRPr="007439E3" w:rsidRDefault="007439E3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Phân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phối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đa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thức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là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một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trong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các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phân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phối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rời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rạc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ứng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dụng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nhiều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trong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thực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tế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như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trong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những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bài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toán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về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khảo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sát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mức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độ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hài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lòng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của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khách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hàng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theo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các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mức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độ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: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Rất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hài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lòng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hài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lòng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không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hài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lòng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rất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không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hài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lòng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...Ở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đây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mỗi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khách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hàng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đươc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khảo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sát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sẽ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có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4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đến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5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tùy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chọn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và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mỗi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lần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ta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khảo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sát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được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coi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như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là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một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lần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thử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và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có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thể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nhận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 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nhiều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kết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quả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chứ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không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chỉ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nhận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được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  2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kết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quả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như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phân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phối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nhị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thức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và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trong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trường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hợp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này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ta</w:t>
      </w:r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dùng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phân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phối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đa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thứ</w:t>
      </w:r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để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tính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xác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suất</w:t>
      </w:r>
      <w:proofErr w:type="spellEnd"/>
      <w:r w:rsidRPr="007439E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  <w:bookmarkStart w:id="0" w:name="_GoBack"/>
      <w:bookmarkEnd w:id="0"/>
    </w:p>
    <w:sectPr w:rsidR="004E65B0" w:rsidRPr="00743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B0"/>
    <w:rsid w:val="002567FF"/>
    <w:rsid w:val="004E65B0"/>
    <w:rsid w:val="005946F2"/>
    <w:rsid w:val="007439E3"/>
    <w:rsid w:val="007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2021-01-19T03:55:00Z</dcterms:created>
  <dcterms:modified xsi:type="dcterms:W3CDTF">2021-01-19T04:19:00Z</dcterms:modified>
</cp:coreProperties>
</file>